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53462C" w:rsidRPr="008B45F2" w:rsidTr="0053462C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99162C" w:rsidRDefault="0095372B" w:rsidP="0053462C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digitali</w:t>
            </w:r>
          </w:p>
          <w:p w:rsidR="0053462C" w:rsidRPr="0077377A" w:rsidRDefault="0053462C" w:rsidP="0005483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 w:rsidR="00054836">
              <w:t>Comunicare, comprendere e rappresentare; acquisire e interpretare l’informazione)</w:t>
            </w:r>
          </w:p>
        </w:tc>
      </w:tr>
      <w:tr w:rsidR="0053462C" w:rsidRPr="00D44CAE" w:rsidTr="0053462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53462C" w:rsidRPr="00823B8D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53462C" w:rsidRPr="002705B1" w:rsidRDefault="00955FCC" w:rsidP="002705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FCC">
              <w:rPr>
                <w:rFonts w:cstheme="minorHAnsi"/>
                <w:b/>
                <w:sz w:val="28"/>
                <w:szCs w:val="28"/>
              </w:rPr>
              <w:t>Ricercare e analizzare informazioni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462C" w:rsidRPr="00D44CAE" w:rsidTr="000615EB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615EB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Sa accedere alle informazioni on line, valutarle in modo critico, selezionarle e rielaborarle efficacemente.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615EB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Sa accedere alle informazioni on line, generalmente valutarle, selezionarle e rielaborarle.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615EB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Sa accedere alle informazioni on line,  parzialmente riesce a valutarle, selezionarle e rielaborarle.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615EB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Sa accedere alle informazioni on line e solo se guidato  le seleziona e le rielabora.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/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</w:tbl>
    <w:p w:rsidR="00823B8D" w:rsidRPr="00D44CAE" w:rsidRDefault="00062A01" w:rsidP="005555A7">
      <w:pPr>
        <w:jc w:val="center"/>
        <w:rPr>
          <w:b/>
          <w:sz w:val="28"/>
          <w:szCs w:val="28"/>
        </w:rPr>
      </w:pPr>
      <w:r w:rsidRPr="00062A01">
        <w:rPr>
          <w:b/>
          <w:sz w:val="28"/>
          <w:szCs w:val="28"/>
        </w:rPr>
        <w:t>Scuola SEC. 1^ grado………………………………… classe: ………  data osservazione: ……………</w:t>
      </w:r>
    </w:p>
    <w:p w:rsidR="00955FCC" w:rsidRDefault="00955FCC" w:rsidP="00955FCC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lastRenderedPageBreak/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p w:rsidR="00062A01" w:rsidRPr="0077377A" w:rsidRDefault="00062A01" w:rsidP="00955FCC">
      <w:pPr>
        <w:jc w:val="center"/>
        <w:rPr>
          <w:b/>
          <w:sz w:val="28"/>
          <w:szCs w:val="28"/>
        </w:rPr>
      </w:pPr>
      <w:r w:rsidRPr="00062A01">
        <w:rPr>
          <w:b/>
          <w:sz w:val="28"/>
          <w:szCs w:val="28"/>
        </w:rPr>
        <w:t>Scuola SEC. 1^ grado………………………………… classe: ………  data osservazione: ……………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955FCC" w:rsidRPr="008B45F2" w:rsidTr="00106F8F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955FCC" w:rsidRDefault="00955FCC" w:rsidP="00106F8F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digitali</w:t>
            </w:r>
          </w:p>
          <w:p w:rsidR="00955FCC" w:rsidRPr="0077377A" w:rsidRDefault="00955FCC" w:rsidP="00106F8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>
              <w:t>Comunicare, comprendere e rappresentare; acquisire e interpretare l’informazione)</w:t>
            </w:r>
          </w:p>
        </w:tc>
      </w:tr>
      <w:tr w:rsidR="00955FCC" w:rsidRPr="00D44CAE" w:rsidTr="00106F8F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955FCC" w:rsidRPr="00823B8D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955FCC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955FCC" w:rsidRPr="002705B1" w:rsidRDefault="00955FCC" w:rsidP="00106F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FCC">
              <w:rPr>
                <w:rFonts w:cstheme="minorHAnsi"/>
                <w:b/>
                <w:sz w:val="28"/>
                <w:szCs w:val="28"/>
              </w:rPr>
              <w:t>Utilizzare le tecnologie dell’informazione e della comunicazione</w:t>
            </w:r>
          </w:p>
        </w:tc>
        <w:tc>
          <w:tcPr>
            <w:tcW w:w="1252" w:type="dxa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5FCC" w:rsidRPr="00D44CAE" w:rsidTr="000615EB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  <w:bookmarkStart w:id="0" w:name="_GoBack" w:colFirst="2" w:colLast="5"/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955FCC" w:rsidRPr="00D44CAE" w:rsidRDefault="000615EB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Sa creare contenuti in diversi formati, inclusi multimedia, video, musica, titoli e didascalie; sa editare contenuti prodotti in prima persona o da altri. Sa esprimersi in modo creativo attraverso i media digitali e le tecnologie.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955FCC" w:rsidRPr="00D44CAE" w:rsidRDefault="000615EB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Può produrre contenuti digitali di differente formato (testi, tabelle, immagini, schemi…). Può editare, rifinire e modificare contenuti che lui o altri hanno prodotto. Sa cosa si intende per copyright.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955FCC" w:rsidRPr="00D44CAE" w:rsidRDefault="000615EB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È in grado di produrre semplici contenuti digitali (testi, immagini).  È capace di modificare/rielaborare in maniera essenziale quanto prodotto da altri.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955FCC" w:rsidRPr="00D44CAE" w:rsidRDefault="000615EB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615EB">
              <w:rPr>
                <w:rFonts w:ascii="Arial Narrow" w:hAnsi="Arial Narrow"/>
                <w:sz w:val="16"/>
                <w:szCs w:val="16"/>
              </w:rPr>
              <w:t>È in grado di produrre semplici contenuti digitali (testi, immagini) se guidato.</w:t>
            </w:r>
          </w:p>
        </w:tc>
        <w:tc>
          <w:tcPr>
            <w:tcW w:w="1252" w:type="dxa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bookmarkEnd w:id="0"/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/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</w:tbl>
    <w:tbl>
      <w:tblPr>
        <w:tblpPr w:leftFromText="141" w:rightFromText="141" w:vertAnchor="page" w:horzAnchor="margin" w:tblpY="14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2161"/>
        <w:gridCol w:w="1418"/>
        <w:gridCol w:w="1701"/>
        <w:gridCol w:w="1984"/>
      </w:tblGrid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Default="0077377A" w:rsidP="0077377A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77377A" w:rsidRPr="000615EB" w:rsidRDefault="00062A01" w:rsidP="00062A01">
            <w:pPr>
              <w:spacing w:before="120" w:after="0" w:line="240" w:lineRule="auto"/>
              <w:ind w:right="113"/>
              <w:rPr>
                <w:b/>
                <w:sz w:val="28"/>
                <w:szCs w:val="28"/>
              </w:rPr>
            </w:pPr>
            <w:r w:rsidRPr="00062A01">
              <w:rPr>
                <w:b/>
                <w:sz w:val="28"/>
                <w:szCs w:val="28"/>
              </w:rPr>
              <w:t>Scuola SEC. 1^ grado………………………………… classe: ………  data osservazione: ……………</w:t>
            </w:r>
          </w:p>
        </w:tc>
      </w:tr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55FCC" w:rsidRDefault="00955FCC" w:rsidP="00955FCC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digitali</w:t>
            </w:r>
          </w:p>
          <w:p w:rsidR="0077377A" w:rsidRPr="00D44CAE" w:rsidRDefault="00955FCC" w:rsidP="00955FCC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>
              <w:t>Comunicare, comprendere e rappresentare; acquisire e interpretare l’informazione)</w:t>
            </w:r>
          </w:p>
        </w:tc>
      </w:tr>
      <w:tr w:rsidR="000615EB" w:rsidRPr="00D44CAE" w:rsidTr="00171788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7264" w:type="dxa"/>
            <w:gridSpan w:val="4"/>
            <w:shd w:val="clear" w:color="auto" w:fill="EDEDED" w:themeFill="accent3" w:themeFillTint="33"/>
            <w:vAlign w:val="center"/>
          </w:tcPr>
          <w:p w:rsidR="000615EB" w:rsidRPr="00D44CAE" w:rsidRDefault="000615EB" w:rsidP="0077377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cstheme="minorHAnsi"/>
                <w:b/>
                <w:sz w:val="28"/>
                <w:szCs w:val="28"/>
              </w:rPr>
              <w:t>Sicurezza</w:t>
            </w:r>
          </w:p>
        </w:tc>
      </w:tr>
      <w:tr w:rsidR="000615EB" w:rsidRPr="00D44CAE" w:rsidTr="00D56FF6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2161" w:type="dxa"/>
            <w:shd w:val="clear" w:color="auto" w:fill="EDEDED" w:themeFill="accent3" w:themeFillTint="33"/>
            <w:textDirection w:val="btLr"/>
            <w:vAlign w:val="center"/>
          </w:tcPr>
          <w:p w:rsidR="000615EB" w:rsidRPr="00D44CAE" w:rsidRDefault="000615EB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615EB">
              <w:rPr>
                <w:rFonts w:ascii="Arial Narrow" w:hAnsi="Arial Narrow"/>
                <w:sz w:val="18"/>
                <w:szCs w:val="18"/>
              </w:rPr>
              <w:t xml:space="preserve">Sa proteggere i propri strumenti, i propri dati personali; è consapevole dei rischi in rete e delle minacce, del </w:t>
            </w:r>
            <w:proofErr w:type="spellStart"/>
            <w:r w:rsidRPr="000615EB">
              <w:rPr>
                <w:rFonts w:ascii="Arial Narrow" w:hAnsi="Arial Narrow"/>
                <w:sz w:val="18"/>
                <w:szCs w:val="18"/>
              </w:rPr>
              <w:t>Cyberbullismo</w:t>
            </w:r>
            <w:proofErr w:type="spellEnd"/>
            <w:r w:rsidRPr="000615EB">
              <w:rPr>
                <w:rFonts w:ascii="Arial Narrow" w:hAnsi="Arial Narrow"/>
                <w:sz w:val="18"/>
                <w:szCs w:val="18"/>
              </w:rPr>
              <w:t xml:space="preserve"> e del rispetto della privacy. È consapevole dei rischi fisici e psicologici che un uso prolungato/errato dei mezzi digitali può provocare. Partecipa, collabora e utilizza in modo autonomo e responsabile gli strumenti digitali</w:t>
            </w:r>
          </w:p>
        </w:tc>
        <w:tc>
          <w:tcPr>
            <w:tcW w:w="1418" w:type="dxa"/>
            <w:shd w:val="clear" w:color="auto" w:fill="EDEDED" w:themeFill="accent3" w:themeFillTint="33"/>
            <w:textDirection w:val="btLr"/>
            <w:vAlign w:val="center"/>
          </w:tcPr>
          <w:p w:rsidR="000615EB" w:rsidRPr="000615EB" w:rsidRDefault="000615EB" w:rsidP="000615EB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615EB">
              <w:rPr>
                <w:rFonts w:ascii="Arial Narrow" w:hAnsi="Arial Narrow"/>
                <w:sz w:val="18"/>
                <w:szCs w:val="18"/>
              </w:rPr>
              <w:t>Sa identificare i siti certificati, proteggere i propri dispositivi e i dati personali. Sa che deve rispettare la privacy altrui. Conosce i rischi legati all’utilizzo della rete e i suoi possibili effetti sull’uomo e sull’ambiente.</w:t>
            </w:r>
          </w:p>
          <w:p w:rsidR="000615EB" w:rsidRPr="00D44CAE" w:rsidRDefault="000615EB" w:rsidP="000615EB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615EB">
              <w:rPr>
                <w:rFonts w:ascii="Arial Narrow" w:hAnsi="Arial Narrow"/>
                <w:sz w:val="18"/>
                <w:szCs w:val="18"/>
              </w:rPr>
              <w:t>Partecipa, collabora in modo autonomo alle produzioni digitali.</w:t>
            </w:r>
          </w:p>
        </w:tc>
        <w:tc>
          <w:tcPr>
            <w:tcW w:w="1701" w:type="dxa"/>
            <w:shd w:val="clear" w:color="auto" w:fill="EDEDED" w:themeFill="accent3" w:themeFillTint="33"/>
            <w:textDirection w:val="btLr"/>
            <w:vAlign w:val="center"/>
          </w:tcPr>
          <w:p w:rsidR="000615EB" w:rsidRPr="00D44CAE" w:rsidRDefault="000615EB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615EB">
              <w:rPr>
                <w:rFonts w:ascii="Arial Narrow" w:hAnsi="Arial Narrow"/>
                <w:sz w:val="18"/>
                <w:szCs w:val="18"/>
              </w:rPr>
              <w:t>Sa proteggere i propri strumenti ed è abbastanza consapevole dei rischi in rete e delle minacce; sa che alcuni messaggi possono nascondere delle truffe. Se guidato comprende l’impatto positivo e negativo della tecnologia sull’ambiente. Collabora alle produzioni digitali di gruppo.</w:t>
            </w:r>
          </w:p>
        </w:tc>
        <w:tc>
          <w:tcPr>
            <w:tcW w:w="1984" w:type="dxa"/>
            <w:shd w:val="clear" w:color="auto" w:fill="EDEDED" w:themeFill="accent3" w:themeFillTint="33"/>
            <w:textDirection w:val="btLr"/>
            <w:vAlign w:val="center"/>
          </w:tcPr>
          <w:p w:rsidR="000615EB" w:rsidRPr="00D44CAE" w:rsidRDefault="000615EB" w:rsidP="0077377A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0615EB">
              <w:rPr>
                <w:rFonts w:ascii="Arial Narrow" w:hAnsi="Arial Narrow"/>
                <w:sz w:val="18"/>
                <w:szCs w:val="18"/>
              </w:rPr>
              <w:t xml:space="preserve">Con la supervisione dell’insegnante sa prendere le fondamentali misure per proteggere i propri strumenti (password e antivirus); sa che la tecnologia può influenzare la sua salute, se male usata. Sa che cosa è il </w:t>
            </w:r>
            <w:proofErr w:type="spellStart"/>
            <w:r w:rsidRPr="000615EB">
              <w:rPr>
                <w:rFonts w:ascii="Arial Narrow" w:hAnsi="Arial Narrow"/>
                <w:sz w:val="18"/>
                <w:szCs w:val="18"/>
              </w:rPr>
              <w:t>Cyberbullismo</w:t>
            </w:r>
            <w:proofErr w:type="spellEnd"/>
            <w:r w:rsidRPr="000615EB">
              <w:rPr>
                <w:rFonts w:ascii="Arial Narrow" w:hAnsi="Arial Narrow"/>
                <w:sz w:val="18"/>
                <w:szCs w:val="18"/>
              </w:rPr>
              <w:t>. Partecipa alle produzioni collaborative digitali se supportato.</w:t>
            </w:r>
          </w:p>
        </w:tc>
      </w:tr>
      <w:tr w:rsidR="000615EB" w:rsidRPr="00D44CAE" w:rsidTr="0046017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/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</w:tr>
      <w:tr w:rsidR="000615EB" w:rsidRPr="00D44CAE" w:rsidTr="0036591B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FD7A85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F921D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E16D4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7D2250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0615EB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0615EB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</w:tr>
      <w:tr w:rsidR="000615EB" w:rsidRPr="00D44CAE" w:rsidTr="000543B9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0615EB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0615EB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</w:tr>
      <w:tr w:rsidR="000615EB" w:rsidRPr="00D44CAE" w:rsidTr="00112D1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0615EB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0615EB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</w:tr>
      <w:tr w:rsidR="000615EB" w:rsidRPr="00D44CAE" w:rsidTr="00224E2E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0615EB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0615EB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0615EB">
            <w:pPr>
              <w:jc w:val="center"/>
            </w:pPr>
          </w:p>
        </w:tc>
      </w:tr>
      <w:tr w:rsidR="000615EB" w:rsidRPr="00D44CAE" w:rsidTr="006F7070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3E4AB7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834F09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311E85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747EEE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106794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4A0646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A209F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196293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0918C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AA7DD6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D8569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76016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51115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D74676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C57280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  <w:tr w:rsidR="000615EB" w:rsidRPr="00D44CAE" w:rsidTr="00847AB3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0615EB" w:rsidRPr="00D44CAE" w:rsidRDefault="000615EB" w:rsidP="0077377A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615EB" w:rsidRPr="00D44CAE" w:rsidRDefault="000615EB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615EB" w:rsidRPr="00D44CAE" w:rsidRDefault="000615EB" w:rsidP="0077377A">
            <w:pPr>
              <w:jc w:val="center"/>
            </w:pPr>
          </w:p>
        </w:tc>
      </w:tr>
    </w:tbl>
    <w:p w:rsidR="0077377A" w:rsidRDefault="0077377A" w:rsidP="000479E0">
      <w:pPr>
        <w:rPr>
          <w:b/>
          <w:sz w:val="28"/>
          <w:szCs w:val="28"/>
        </w:rPr>
      </w:pPr>
    </w:p>
    <w:sectPr w:rsid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50" w:rsidRDefault="00577D50" w:rsidP="00406ADE">
      <w:pPr>
        <w:spacing w:after="0" w:line="240" w:lineRule="auto"/>
      </w:pPr>
      <w:r>
        <w:separator/>
      </w:r>
    </w:p>
  </w:endnote>
  <w:endnote w:type="continuationSeparator" w:id="0">
    <w:p w:rsidR="00577D50" w:rsidRDefault="00577D50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50" w:rsidRDefault="00577D50" w:rsidP="00406ADE">
      <w:pPr>
        <w:spacing w:after="0" w:line="240" w:lineRule="auto"/>
      </w:pPr>
      <w:r>
        <w:separator/>
      </w:r>
    </w:p>
  </w:footnote>
  <w:footnote w:type="continuationSeparator" w:id="0">
    <w:p w:rsidR="00577D50" w:rsidRDefault="00577D50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54836"/>
    <w:rsid w:val="000615EB"/>
    <w:rsid w:val="000624C4"/>
    <w:rsid w:val="00062A01"/>
    <w:rsid w:val="00064C9A"/>
    <w:rsid w:val="001A2DB9"/>
    <w:rsid w:val="001E78F1"/>
    <w:rsid w:val="002131B4"/>
    <w:rsid w:val="0024232D"/>
    <w:rsid w:val="002617C3"/>
    <w:rsid w:val="002705B1"/>
    <w:rsid w:val="002E3B8D"/>
    <w:rsid w:val="002E70A0"/>
    <w:rsid w:val="00406ADE"/>
    <w:rsid w:val="004C2650"/>
    <w:rsid w:val="005034F9"/>
    <w:rsid w:val="0053462C"/>
    <w:rsid w:val="00551B04"/>
    <w:rsid w:val="005555A7"/>
    <w:rsid w:val="00577D50"/>
    <w:rsid w:val="00615002"/>
    <w:rsid w:val="00652207"/>
    <w:rsid w:val="006931A0"/>
    <w:rsid w:val="00711C26"/>
    <w:rsid w:val="00724F8B"/>
    <w:rsid w:val="00765BD6"/>
    <w:rsid w:val="0077377A"/>
    <w:rsid w:val="00802D83"/>
    <w:rsid w:val="00823B8D"/>
    <w:rsid w:val="00843E92"/>
    <w:rsid w:val="008B45F2"/>
    <w:rsid w:val="008B617A"/>
    <w:rsid w:val="0095372B"/>
    <w:rsid w:val="00955FCC"/>
    <w:rsid w:val="00966EF8"/>
    <w:rsid w:val="0099162C"/>
    <w:rsid w:val="00A001E9"/>
    <w:rsid w:val="00C94BA3"/>
    <w:rsid w:val="00D25786"/>
    <w:rsid w:val="00D44CAE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7F85A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3</cp:revision>
  <dcterms:created xsi:type="dcterms:W3CDTF">2019-02-28T16:26:00Z</dcterms:created>
  <dcterms:modified xsi:type="dcterms:W3CDTF">2019-02-28T18:05:00Z</dcterms:modified>
</cp:coreProperties>
</file>