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702"/>
        <w:gridCol w:w="1304"/>
        <w:gridCol w:w="1252"/>
      </w:tblGrid>
      <w:tr w:rsidR="002C4BE2" w:rsidRPr="008B45F2" w:rsidTr="002C4BE2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C4BE2" w:rsidRDefault="008D3D3A" w:rsidP="002C4BE2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2C4BE2" w:rsidRPr="0077377A" w:rsidRDefault="002C4BE2" w:rsidP="008D3D3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</w:t>
            </w:r>
            <w:r w:rsidR="008D3D3A">
              <w:t>comprendere e rappresentare</w:t>
            </w:r>
            <w:r w:rsidR="00D178FE">
              <w:t>)</w:t>
            </w:r>
          </w:p>
        </w:tc>
      </w:tr>
      <w:tr w:rsidR="002C4BE2" w:rsidRPr="00D44CAE" w:rsidTr="002C4BE2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C4BE2" w:rsidRPr="00823B8D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C4BE2" w:rsidRPr="002705B1" w:rsidRDefault="008D3D3A" w:rsidP="002C4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3D3A">
              <w:rPr>
                <w:b/>
                <w:sz w:val="28"/>
                <w:szCs w:val="28"/>
              </w:rPr>
              <w:t>Si orienta nello spazio e nel tempo osservando e descrivendo ambienti, fatti, fenomeni e produzioni artistiche.</w:t>
            </w: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C4BE2" w:rsidRPr="00D44CAE" w:rsidTr="008D3D3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8D3D3A" w:rsidP="008D3D3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 xml:space="preserve">Progetta e utilizza correttamente le linee del tempo diacroniche e sincroniche e le carte </w:t>
            </w:r>
            <w:proofErr w:type="spellStart"/>
            <w:r w:rsidRPr="008D3D3A">
              <w:rPr>
                <w:rFonts w:ascii="Arial Narrow" w:hAnsi="Arial Narrow"/>
                <w:sz w:val="16"/>
                <w:szCs w:val="16"/>
              </w:rPr>
              <w:t>geostoriche</w:t>
            </w:r>
            <w:proofErr w:type="spellEnd"/>
            <w:r w:rsidRPr="008D3D3A">
              <w:rPr>
                <w:rFonts w:ascii="Arial Narrow" w:hAnsi="Arial Narrow"/>
                <w:sz w:val="16"/>
                <w:szCs w:val="16"/>
              </w:rPr>
              <w:t xml:space="preserve"> rispetto alle civiltà, ai fatti ed eventi studiati.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D3D3A">
              <w:rPr>
                <w:rFonts w:ascii="Arial Narrow" w:hAnsi="Arial Narrow"/>
                <w:sz w:val="16"/>
                <w:szCs w:val="16"/>
              </w:rPr>
              <w:t>Confronta gli eventi storici del presente con quelli del passato, individuando elementi di continuità e discontinuità. Ricava informazioni da fonti di diverso genere.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8D3D3A" w:rsidP="008D3D3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 xml:space="preserve">Utilizza le linee del tempo diacroniche e sincroniche e le carte </w:t>
            </w:r>
            <w:proofErr w:type="spellStart"/>
            <w:r w:rsidRPr="008D3D3A">
              <w:rPr>
                <w:rFonts w:ascii="Arial Narrow" w:hAnsi="Arial Narrow"/>
                <w:sz w:val="16"/>
                <w:szCs w:val="16"/>
              </w:rPr>
              <w:t>geostoriche</w:t>
            </w:r>
            <w:proofErr w:type="spellEnd"/>
            <w:r w:rsidRPr="008D3D3A">
              <w:rPr>
                <w:rFonts w:ascii="Arial Narrow" w:hAnsi="Arial Narrow"/>
                <w:sz w:val="16"/>
                <w:szCs w:val="16"/>
              </w:rPr>
              <w:t xml:space="preserve"> rispetto alle civiltà, ai fatti ed eventi </w:t>
            </w:r>
            <w:proofErr w:type="spellStart"/>
            <w:proofErr w:type="gramStart"/>
            <w:r w:rsidRPr="008D3D3A">
              <w:rPr>
                <w:rFonts w:ascii="Arial Narrow" w:hAnsi="Arial Narrow"/>
                <w:sz w:val="16"/>
                <w:szCs w:val="16"/>
              </w:rPr>
              <w:t>studiati.Confronta</w:t>
            </w:r>
            <w:proofErr w:type="spellEnd"/>
            <w:proofErr w:type="gramEnd"/>
            <w:r w:rsidRPr="008D3D3A">
              <w:rPr>
                <w:rFonts w:ascii="Arial Narrow" w:hAnsi="Arial Narrow"/>
                <w:sz w:val="16"/>
                <w:szCs w:val="16"/>
              </w:rPr>
              <w:t xml:space="preserve"> gli eventi storici del presente con quelli del passato, individuando alcuni elementi di continuità e discontinuità. Ricava alcune informazioni da documenti di diverso genere.</w:t>
            </w:r>
          </w:p>
        </w:tc>
        <w:tc>
          <w:tcPr>
            <w:tcW w:w="1702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8D3D3A" w:rsidP="008D3D3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 xml:space="preserve">Utilizza parzialmente le linee del tempo diacroniche e sincroniche e le carte </w:t>
            </w:r>
            <w:proofErr w:type="spellStart"/>
            <w:r w:rsidRPr="008D3D3A">
              <w:rPr>
                <w:rFonts w:ascii="Arial Narrow" w:hAnsi="Arial Narrow"/>
                <w:sz w:val="16"/>
                <w:szCs w:val="16"/>
              </w:rPr>
              <w:t>geostoriche</w:t>
            </w:r>
            <w:proofErr w:type="spellEnd"/>
            <w:r w:rsidRPr="008D3D3A">
              <w:rPr>
                <w:rFonts w:ascii="Arial Narrow" w:hAnsi="Arial Narrow"/>
                <w:sz w:val="16"/>
                <w:szCs w:val="16"/>
              </w:rPr>
              <w:t xml:space="preserve"> rispetto alle civiltà, ai fatti ed eventi studiati.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D3D3A">
              <w:rPr>
                <w:rFonts w:ascii="Arial Narrow" w:hAnsi="Arial Narrow"/>
                <w:sz w:val="16"/>
                <w:szCs w:val="16"/>
              </w:rPr>
              <w:t>Confronta gli eventi storici del presente con quelli del passato, individuando talvolta elementi di continuità e discontinuità. Se guidato, ricava semplici informazioni da documenti di diverso genere.</w:t>
            </w:r>
          </w:p>
        </w:tc>
        <w:tc>
          <w:tcPr>
            <w:tcW w:w="1304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8D3D3A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 xml:space="preserve">Se guidato, interpreta le linee del tempo diacroniche e sincroniche e le carte </w:t>
            </w:r>
            <w:proofErr w:type="spellStart"/>
            <w:r w:rsidRPr="008D3D3A">
              <w:rPr>
                <w:rFonts w:ascii="Arial Narrow" w:hAnsi="Arial Narrow"/>
                <w:sz w:val="16"/>
                <w:szCs w:val="16"/>
              </w:rPr>
              <w:t>geostoriche</w:t>
            </w:r>
            <w:proofErr w:type="spellEnd"/>
            <w:r w:rsidRPr="008D3D3A">
              <w:rPr>
                <w:rFonts w:ascii="Arial Narrow" w:hAnsi="Arial Narrow"/>
                <w:sz w:val="16"/>
                <w:szCs w:val="16"/>
              </w:rPr>
              <w:t xml:space="preserve"> rispetto alle civiltà, ai fatti ed eventi studiati e confronta gli eventi storici del presente con quelli del passato.</w:t>
            </w: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/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8D3D3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304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</w:tbl>
    <w:p w:rsidR="00955FCC" w:rsidRDefault="0053462C" w:rsidP="002C4BE2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8D3D3A" w:rsidRPr="0077377A" w:rsidRDefault="008D3D3A" w:rsidP="008D3D3A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8D3D3A" w:rsidRPr="008B45F2" w:rsidTr="00106F8F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8D3D3A" w:rsidRDefault="008D3D3A" w:rsidP="00106F8F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8D3D3A" w:rsidRPr="0077377A" w:rsidRDefault="008D3D3A" w:rsidP="00106F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8D3D3A" w:rsidRPr="00D44CAE" w:rsidTr="00106F8F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8D3D3A" w:rsidRPr="00823B8D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8D3D3A" w:rsidRPr="002705B1" w:rsidRDefault="008D3D3A" w:rsidP="00106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3D3A">
              <w:rPr>
                <w:b/>
                <w:sz w:val="28"/>
                <w:szCs w:val="28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D3A" w:rsidRPr="00D44CAE" w:rsidTr="00106F8F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È in grado di riconoscere analogie e differenze tra le diverse culture e di apprezzare la diversità in tutte le sue manifestazioni. È aperto e positivo nei confronti delle esperienze e delle opinioni degli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È in grado di riconoscere le principali analogie e differenze tra le diverse culture e di apprezzare la diversità in tutte le sue manifestazioni. È aperto nei confronti delle esperienze e delle opinioni degli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È in grado di riconoscere le fondamentali analogie e differenze tra le diverse culture e di apprezzare la diversità in alcune situazioni. È generalmente aperto nei confronti delle esperienze e delle opinioni degli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Opportunamente guidato, riconosce le fondamentali analogie e differenze tra le diverse culture. È generalmente disponibile ad ascoltare le esperienze e le opinioni degli altri.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/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</w:tbl>
    <w:p w:rsidR="008D3D3A" w:rsidRDefault="008D3D3A" w:rsidP="008D3D3A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8D3D3A" w:rsidRPr="0077377A" w:rsidRDefault="008D3D3A" w:rsidP="008D3D3A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8D3D3A" w:rsidRPr="008B45F2" w:rsidTr="00106F8F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8D3D3A" w:rsidRDefault="008D3D3A" w:rsidP="00106F8F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8D3D3A" w:rsidRPr="0077377A" w:rsidRDefault="008D3D3A" w:rsidP="00106F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8D3D3A" w:rsidRPr="00D44CAE" w:rsidTr="00106F8F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8D3D3A" w:rsidRPr="00823B8D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8D3D3A" w:rsidRPr="002705B1" w:rsidRDefault="008D3D3A" w:rsidP="00106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D3A" w:rsidRPr="00D44CAE" w:rsidTr="008D3D3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Ascolta, interpreta e descrive brani musicali di diverso genere. Esegue collettivamente e individualmente brani vocali curando intonazione, espressività, interpretazione. Distingue gli elementi basilari del linguaggio musicale.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Ascolta, interpreta e descrive brani musicali di diverso genere. Esegue collettivamente e individualmente semplici brani vocali curando intonazione, espressività, interpretazione. Generalmente distingue gli elementi basilari del linguaggio musicale.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Ascolta e descrive brani musicali di diverso genere. Esegue collettivamente e individualmente semplici brani vocali curandone l’intonazione. Generalmente distingue gli elementi basilari del linguaggio musicale.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Ascolta e, se guidato, descrive brani musicali di diverso genere. Esegue collettivamente e individualmente semplici brani vocali, avendo abbastanza cura dell’intonazione. Se guidato distingue gli elementi basilari del linguaggio musicale.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/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</w:tbl>
    <w:p w:rsidR="008D3D3A" w:rsidRDefault="008D3D3A" w:rsidP="008D3D3A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8D3D3A" w:rsidRDefault="008D3D3A" w:rsidP="008D3D3A">
      <w:pPr>
        <w:jc w:val="center"/>
        <w:rPr>
          <w:b/>
          <w:caps/>
          <w:sz w:val="28"/>
          <w:szCs w:val="28"/>
        </w:rPr>
      </w:pPr>
    </w:p>
    <w:p w:rsidR="008D3D3A" w:rsidRPr="0077377A" w:rsidRDefault="008D3D3A" w:rsidP="008D3D3A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8D3D3A" w:rsidRPr="008B45F2" w:rsidTr="00106F8F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8D3D3A" w:rsidRDefault="008D3D3A" w:rsidP="00106F8F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8D3D3A" w:rsidRPr="0077377A" w:rsidRDefault="008D3D3A" w:rsidP="00106F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8D3D3A" w:rsidRPr="00D44CAE" w:rsidTr="00106F8F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8D3D3A" w:rsidRPr="00823B8D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8D3D3A" w:rsidRPr="002705B1" w:rsidRDefault="008D3D3A" w:rsidP="00106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Arte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D3A" w:rsidRPr="00D44CAE" w:rsidTr="008D3D3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Si esprime in modo sicuro attraverso la drammatizzazione, il disegno, la pittura e le tecniche manipolative. Utilizza in modo creativo materiali, strumenti e tecniche espressive. Osserva, analizza e descrive immagini, opere d’arte e beni culturali usando un linguaggio appropriato.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Si esprime attraverso la drammatizzazione, il disegno, la pittura e le tecniche manipolative. Utilizza in modo abbastanza creativo materiali, strumenti e tecniche espressive.  Osserva e descrive immagini, opere d’arte e beni culturali usando un linguaggio abbastanza appropriato.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Si esprime attraverso la drammatizzazione, il disegno, la pittura e le tecniche manipolative, mantenendo l’attinenza con i temi proposti. Osserva e descrive immagini, opere d’arte e beni culturali usando un linguaggio semplice.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Si esprime producendo semplici elaborati grafico-pittorici e attraverso la manipolazione di materiali, con la guida dell’insegnante. Se guidato, osserva e descrive immagini, opere d’arte e beni culturali usando un linguaggio semplice.</w:t>
            </w:r>
          </w:p>
        </w:tc>
        <w:tc>
          <w:tcPr>
            <w:tcW w:w="1252" w:type="dxa"/>
            <w:textDirection w:val="btL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/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8D3D3A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</w:tbl>
    <w:p w:rsidR="008D3D3A" w:rsidRDefault="008D3D3A" w:rsidP="008D3D3A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8D3D3A" w:rsidRDefault="008D3D3A" w:rsidP="008D3D3A">
      <w:pPr>
        <w:jc w:val="center"/>
        <w:rPr>
          <w:b/>
          <w:caps/>
          <w:sz w:val="28"/>
          <w:szCs w:val="28"/>
        </w:rPr>
      </w:pPr>
    </w:p>
    <w:p w:rsidR="008D3D3A" w:rsidRPr="0077377A" w:rsidRDefault="008D3D3A" w:rsidP="008D3D3A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89"/>
        <w:gridCol w:w="1701"/>
        <w:gridCol w:w="1701"/>
        <w:gridCol w:w="1843"/>
        <w:gridCol w:w="430"/>
      </w:tblGrid>
      <w:tr w:rsidR="008D3D3A" w:rsidRPr="008B45F2" w:rsidTr="00106F8F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8D3D3A" w:rsidRDefault="008D3D3A" w:rsidP="00106F8F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consapevolezza ed espressione culturale</w:t>
            </w:r>
          </w:p>
          <w:p w:rsidR="008D3D3A" w:rsidRPr="0077377A" w:rsidRDefault="008D3D3A" w:rsidP="00106F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(comprendere e rappresentare)</w:t>
            </w:r>
          </w:p>
        </w:tc>
      </w:tr>
      <w:tr w:rsidR="008D3D3A" w:rsidRPr="00D44CAE" w:rsidTr="006979B7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8D3D3A" w:rsidRPr="00823B8D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D3D3A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6834" w:type="dxa"/>
            <w:gridSpan w:val="4"/>
            <w:shd w:val="clear" w:color="auto" w:fill="EDEDED" w:themeFill="accent3" w:themeFillTint="33"/>
            <w:vAlign w:val="center"/>
          </w:tcPr>
          <w:p w:rsidR="008D3D3A" w:rsidRPr="002705B1" w:rsidRDefault="008D3D3A" w:rsidP="00106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Educazione fisica</w:t>
            </w:r>
          </w:p>
        </w:tc>
        <w:tc>
          <w:tcPr>
            <w:tcW w:w="430" w:type="dxa"/>
            <w:textDirection w:val="btL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79B7" w:rsidRPr="00D44CAE" w:rsidTr="006979B7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89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Coordina azioni, schemi motori, gesti tecnici, con destrezza e buon autocontrollo. Utilizza correttamente attrezzi ginnici e spazi di gioco. Partecipa a giochi di movimento, giochi tradizionali, giochi sportivi di squadra, rispettando autonomamente le regole, i compagni, le strutture. Assume comportamenti rispettosi dell’igiene, della salute e della sicurezza, proprie e altrui.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D3D3A" w:rsidRPr="008D3D3A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Coordina azioni, schemi motori, gesti tecnici, con autocontrollo e con adeguata destrezza. Utilizza correttamente attrezzi ginnici e spazi di gioco. Partecipa a giochi di movimento, giochi tradizionali, giochi sportivi di squadra, rispettando le regole, i compagni, le strutture.</w:t>
            </w:r>
          </w:p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Assume comportamenti rispettosi dell’igiene, della salute e della sicurezza, proprie e altrui.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D3D3A" w:rsidRPr="008D3D3A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Coordina azioni, schemi motori, gesti tecnici, con autocontrollo. Utilizza abbastanza correttamente attrezzi ginnici e spazi di gioco. Partecipa a giochi di movimento, giochi tradizionali, giochi sportivi di squadra, rispettando le regole, i compagni, le strutture.</w:t>
            </w:r>
          </w:p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Assume comportamenti abbastanza rispettosi dell’igiene, della salute e della sicurezza, proprie e altrui.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8D3D3A" w:rsidRPr="00D44CAE" w:rsidRDefault="008D3D3A" w:rsidP="008D3D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D3A">
              <w:rPr>
                <w:rFonts w:ascii="Arial Narrow" w:hAnsi="Arial Narrow"/>
                <w:sz w:val="16"/>
                <w:szCs w:val="16"/>
              </w:rPr>
              <w:t>Coordina azioni, schemi motori, gesti tecnici, con autocontrollo. Utilizza non sempre correttamente attrezzi ginnici e spazi di gioco. Partecipa a giochi di movimento, giochi tradizionali, giochi sportivi di squadra, rispettando, se sollecitato, le regole, i compagni, le strutture. Assume comportamenti non sempre rispettosi dell’igiene, della salute e della sicurezza, proprie e altrui.</w:t>
            </w:r>
          </w:p>
        </w:tc>
        <w:tc>
          <w:tcPr>
            <w:tcW w:w="430" w:type="dxa"/>
            <w:textDirection w:val="btLr"/>
          </w:tcPr>
          <w:p w:rsidR="008D3D3A" w:rsidRPr="00D44CAE" w:rsidRDefault="008D3D3A" w:rsidP="00106F8F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/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  <w:tr w:rsidR="006979B7" w:rsidRPr="00D44CAE" w:rsidTr="006979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8D3D3A" w:rsidRPr="00D44CAE" w:rsidRDefault="008D3D3A" w:rsidP="00106F8F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D3D3A" w:rsidRPr="00D44CAE" w:rsidRDefault="008D3D3A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D3D3A" w:rsidRPr="00D44CAE" w:rsidRDefault="008D3D3A" w:rsidP="00106F8F">
            <w:pPr>
              <w:jc w:val="center"/>
            </w:pPr>
          </w:p>
        </w:tc>
        <w:tc>
          <w:tcPr>
            <w:tcW w:w="430" w:type="dxa"/>
            <w:shd w:val="clear" w:color="auto" w:fill="FFFFFF" w:themeFill="background1"/>
          </w:tcPr>
          <w:p w:rsidR="008D3D3A" w:rsidRPr="00D44CAE" w:rsidRDefault="008D3D3A" w:rsidP="00106F8F">
            <w:pPr>
              <w:jc w:val="center"/>
            </w:pPr>
          </w:p>
        </w:tc>
      </w:tr>
    </w:tbl>
    <w:p w:rsidR="008D3D3A" w:rsidRDefault="008D3D3A" w:rsidP="008D3D3A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8D3D3A" w:rsidRDefault="008D3D3A" w:rsidP="002C4BE2">
      <w:pPr>
        <w:spacing w:after="0" w:line="240" w:lineRule="auto"/>
        <w:rPr>
          <w:sz w:val="28"/>
          <w:szCs w:val="28"/>
        </w:rPr>
      </w:pPr>
    </w:p>
    <w:p w:rsidR="008D3D3A" w:rsidRDefault="008D3D3A" w:rsidP="002C4BE2">
      <w:pPr>
        <w:spacing w:after="0" w:line="240" w:lineRule="auto"/>
        <w:rPr>
          <w:sz w:val="28"/>
          <w:szCs w:val="28"/>
        </w:rPr>
      </w:pPr>
    </w:p>
    <w:p w:rsidR="008D3D3A" w:rsidRPr="0077377A" w:rsidRDefault="008D3D3A" w:rsidP="002C4BE2">
      <w:pPr>
        <w:spacing w:after="0" w:line="240" w:lineRule="auto"/>
        <w:rPr>
          <w:b/>
          <w:sz w:val="28"/>
          <w:szCs w:val="28"/>
        </w:rPr>
      </w:pPr>
    </w:p>
    <w:sectPr w:rsidR="008D3D3A" w:rsidRPr="0077377A" w:rsidSect="00652207">
      <w:headerReference w:type="default" r:id="rId8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EC" w:rsidRDefault="009A35EC" w:rsidP="00406ADE">
      <w:pPr>
        <w:spacing w:after="0" w:line="240" w:lineRule="auto"/>
      </w:pPr>
      <w:r>
        <w:separator/>
      </w:r>
    </w:p>
  </w:endnote>
  <w:endnote w:type="continuationSeparator" w:id="0">
    <w:p w:rsidR="009A35EC" w:rsidRDefault="009A35EC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EC" w:rsidRDefault="009A35EC" w:rsidP="00406ADE">
      <w:pPr>
        <w:spacing w:after="0" w:line="240" w:lineRule="auto"/>
      </w:pPr>
      <w:r>
        <w:separator/>
      </w:r>
    </w:p>
  </w:footnote>
  <w:footnote w:type="continuationSeparator" w:id="0">
    <w:p w:rsidR="009A35EC" w:rsidRDefault="009A35EC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54836"/>
    <w:rsid w:val="000624C4"/>
    <w:rsid w:val="00064C9A"/>
    <w:rsid w:val="001A2DB9"/>
    <w:rsid w:val="001E78F1"/>
    <w:rsid w:val="002131B4"/>
    <w:rsid w:val="0024232D"/>
    <w:rsid w:val="002617C3"/>
    <w:rsid w:val="002705B1"/>
    <w:rsid w:val="002C1B11"/>
    <w:rsid w:val="002C4BE2"/>
    <w:rsid w:val="002E3B8D"/>
    <w:rsid w:val="002E70A0"/>
    <w:rsid w:val="003037FE"/>
    <w:rsid w:val="00405A7B"/>
    <w:rsid w:val="00406ADE"/>
    <w:rsid w:val="004C2650"/>
    <w:rsid w:val="005034F9"/>
    <w:rsid w:val="0053462C"/>
    <w:rsid w:val="00551B04"/>
    <w:rsid w:val="005555A7"/>
    <w:rsid w:val="00597B76"/>
    <w:rsid w:val="00615002"/>
    <w:rsid w:val="00652207"/>
    <w:rsid w:val="006931A0"/>
    <w:rsid w:val="006979B7"/>
    <w:rsid w:val="00711C26"/>
    <w:rsid w:val="00724F8B"/>
    <w:rsid w:val="00765BD6"/>
    <w:rsid w:val="0077377A"/>
    <w:rsid w:val="00795DF9"/>
    <w:rsid w:val="00823B8D"/>
    <w:rsid w:val="00843E92"/>
    <w:rsid w:val="008B45F2"/>
    <w:rsid w:val="008B617A"/>
    <w:rsid w:val="008D3D3A"/>
    <w:rsid w:val="008F49EA"/>
    <w:rsid w:val="0095372B"/>
    <w:rsid w:val="00955FCC"/>
    <w:rsid w:val="00960100"/>
    <w:rsid w:val="00966EF8"/>
    <w:rsid w:val="0099162C"/>
    <w:rsid w:val="009A35EC"/>
    <w:rsid w:val="00A001E9"/>
    <w:rsid w:val="00C94BA3"/>
    <w:rsid w:val="00D178FE"/>
    <w:rsid w:val="00D25786"/>
    <w:rsid w:val="00D44CAE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BAA3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B8DC-0E53-4A59-B4D8-F30331C0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3</cp:revision>
  <dcterms:created xsi:type="dcterms:W3CDTF">2019-02-28T16:37:00Z</dcterms:created>
  <dcterms:modified xsi:type="dcterms:W3CDTF">2019-02-28T17:06:00Z</dcterms:modified>
</cp:coreProperties>
</file>